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199" w:type="dxa"/>
        <w:tblInd w:w="-56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544"/>
        <w:gridCol w:w="3402"/>
      </w:tblGrid>
      <w:tr w:rsidR="008025EF" w:rsidTr="007B3F77">
        <w:tc>
          <w:tcPr>
            <w:tcW w:w="4253" w:type="dxa"/>
          </w:tcPr>
          <w:p w:rsidR="008025EF" w:rsidRPr="00693C13" w:rsidRDefault="008025EF" w:rsidP="008025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ООО «УРАЛ-ХЕНДЭ ТРАК ЭНД БАС»</w:t>
            </w:r>
          </w:p>
          <w:p w:rsidR="008025EF" w:rsidRPr="00693C13" w:rsidRDefault="008025EF" w:rsidP="008025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Г. БЕРЕЗОВСКИЙ,</w:t>
            </w:r>
          </w:p>
          <w:p w:rsidR="008025EF" w:rsidRPr="00693C13" w:rsidRDefault="008025EF" w:rsidP="008025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БЕРЕЗОВСКИЙ ТРАКТ, 6В</w:t>
            </w:r>
          </w:p>
          <w:p w:rsidR="008025EF" w:rsidRPr="00693C13" w:rsidRDefault="008025EF" w:rsidP="008025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5EF" w:rsidRPr="00693C13" w:rsidRDefault="008025EF" w:rsidP="008025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+7 963 853 80 </w:t>
            </w:r>
            <w:proofErr w:type="gramStart"/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 </w:t>
            </w:r>
            <w:proofErr w:type="spellStart"/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Кулящова</w:t>
            </w:r>
            <w:proofErr w:type="spellEnd"/>
            <w:proofErr w:type="gramEnd"/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Ксения </w:t>
            </w:r>
          </w:p>
          <w:p w:rsidR="008025EF" w:rsidRPr="00693C13" w:rsidRDefault="008025EF" w:rsidP="008025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+7 908 906 60 18</w:t>
            </w:r>
          </w:p>
          <w:p w:rsidR="008025EF" w:rsidRPr="00693C13" w:rsidRDefault="008025EF" w:rsidP="008025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kulyshovaks@a-trast.ru</w:t>
            </w:r>
          </w:p>
          <w:p w:rsidR="008025EF" w:rsidRPr="00693C13" w:rsidRDefault="00017C9C" w:rsidP="008025E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info</w:t>
              </w:r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kriger</w:t>
              </w:r>
              <w:proofErr w:type="spellEnd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avto</w:t>
              </w:r>
              <w:proofErr w:type="spellEnd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8025EF" w:rsidRPr="00693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25EF" w:rsidRPr="00693C13" w:rsidRDefault="00017C9C" w:rsidP="008025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kriger</w:t>
              </w:r>
              <w:proofErr w:type="spellEnd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avto</w:t>
              </w:r>
              <w:proofErr w:type="spellEnd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25EF" w:rsidRPr="00693C1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544" w:type="dxa"/>
          </w:tcPr>
          <w:p w:rsidR="008025EF" w:rsidRPr="00693C13" w:rsidRDefault="008025EF" w:rsidP="008025E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025EF" w:rsidRPr="00693C13" w:rsidRDefault="008025EF" w:rsidP="008025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5EF" w:rsidRPr="00693C13" w:rsidRDefault="008025EF" w:rsidP="008025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b/>
                <w:sz w:val="24"/>
                <w:szCs w:val="24"/>
              </w:rPr>
              <w:t>ДИЛЕРСКИЙ ЦЕНТР</w:t>
            </w:r>
          </w:p>
          <w:p w:rsidR="008025EF" w:rsidRPr="00693C13" w:rsidRDefault="008025EF" w:rsidP="008025E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C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BAC9B4" wp14:editId="56D8F59A">
                  <wp:extent cx="1320800" cy="397602"/>
                  <wp:effectExtent l="0" t="0" r="0" b="2540"/>
                  <wp:docPr id="11" name="Рисунок 11" descr="\\BAZASRVSTOR2.PA.LOCAL\UsersDesktops\serebryakovab\Desktop\LOGO\КРИГ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ZASRVSTOR2.PA.LOCAL\UsersDesktops\serebryakovab\Desktop\LOGO\КРИГ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34" cy="40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419" w:rsidRDefault="00500419" w:rsidP="00500419">
      <w:pPr>
        <w:pStyle w:val="a4"/>
        <w:jc w:val="center"/>
        <w:rPr>
          <w:b/>
          <w:noProof/>
          <w:lang w:eastAsia="ru-RU"/>
        </w:rPr>
      </w:pPr>
    </w:p>
    <w:p w:rsidR="008025EF" w:rsidRPr="00142D5B" w:rsidRDefault="008025EF" w:rsidP="008025E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Дилерский Центр «Кригер» выражает Вам свое почтение, и благодарит Вас за проявленный интерес.</w:t>
      </w:r>
    </w:p>
    <w:p w:rsidR="008025EF" w:rsidRPr="00142D5B" w:rsidRDefault="008025EF" w:rsidP="008025E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2D5B">
        <w:rPr>
          <w:rFonts w:ascii="Times New Roman" w:hAnsi="Times New Roman" w:cs="Times New Roman"/>
          <w:sz w:val="24"/>
          <w:szCs w:val="24"/>
        </w:rPr>
        <w:t>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</w:r>
    </w:p>
    <w:p w:rsidR="00500419" w:rsidRPr="00500419" w:rsidRDefault="00500419" w:rsidP="00500419">
      <w:pPr>
        <w:pStyle w:val="a4"/>
        <w:jc w:val="center"/>
        <w:rPr>
          <w:b/>
          <w:noProof/>
          <w:lang w:eastAsia="ru-RU"/>
        </w:rPr>
      </w:pPr>
      <w:r w:rsidRPr="00500419">
        <w:rPr>
          <w:b/>
          <w:noProof/>
          <w:lang w:eastAsia="ru-RU"/>
        </w:rPr>
        <w:t>Комплектация автомобиля</w:t>
      </w:r>
    </w:p>
    <w:p w:rsidR="00500419" w:rsidRPr="00354769" w:rsidRDefault="00500419" w:rsidP="00500419">
      <w:pPr>
        <w:pStyle w:val="a4"/>
        <w:jc w:val="center"/>
        <w:rPr>
          <w:b/>
          <w:noProof/>
          <w:lang w:eastAsia="ru-RU"/>
        </w:rPr>
      </w:pPr>
      <w:r w:rsidRPr="00500419">
        <w:rPr>
          <w:b/>
          <w:noProof/>
          <w:lang w:eastAsia="ru-RU"/>
        </w:rPr>
        <w:t xml:space="preserve">Forland </w:t>
      </w:r>
      <w:r w:rsidR="00354769" w:rsidRPr="00354769">
        <w:rPr>
          <w:b/>
          <w:noProof/>
          <w:lang w:eastAsia="ru-RU"/>
        </w:rPr>
        <w:t>8</w:t>
      </w:r>
    </w:p>
    <w:p w:rsidR="00500419" w:rsidRPr="00500419" w:rsidRDefault="00500419" w:rsidP="00500419">
      <w:pPr>
        <w:pStyle w:val="a4"/>
        <w:jc w:val="center"/>
        <w:rPr>
          <w:b/>
          <w:noProof/>
          <w:lang w:eastAsia="ru-RU"/>
        </w:rPr>
      </w:pPr>
      <w:r w:rsidRPr="00500419">
        <w:rPr>
          <w:b/>
          <w:noProof/>
          <w:lang w:eastAsia="ru-RU"/>
        </w:rPr>
        <w:t>бортовая платформа со сдвижным тентом</w:t>
      </w:r>
    </w:p>
    <w:p w:rsidR="00433783" w:rsidRDefault="00354769" w:rsidP="00500419">
      <w:pPr>
        <w:pStyle w:val="a4"/>
        <w:jc w:val="center"/>
        <w:rPr>
          <w:b/>
          <w:noProof/>
          <w:lang w:eastAsia="ru-RU"/>
        </w:rPr>
      </w:pPr>
      <w:r w:rsidRPr="004D332B">
        <w:rPr>
          <w:b/>
          <w:noProof/>
          <w:lang w:eastAsia="ru-RU"/>
        </w:rPr>
        <w:t>8</w:t>
      </w:r>
      <w:r w:rsidR="00500419" w:rsidRPr="00500419">
        <w:rPr>
          <w:b/>
          <w:noProof/>
          <w:lang w:eastAsia="ru-RU"/>
        </w:rPr>
        <w:t xml:space="preserve"> т колёсная база </w:t>
      </w:r>
      <w:r w:rsidR="00F315A1" w:rsidRPr="004D332B">
        <w:rPr>
          <w:b/>
          <w:noProof/>
          <w:lang w:eastAsia="ru-RU"/>
        </w:rPr>
        <w:t>45</w:t>
      </w:r>
      <w:r w:rsidR="00E26D67" w:rsidRPr="004D332B">
        <w:rPr>
          <w:b/>
          <w:noProof/>
          <w:lang w:eastAsia="ru-RU"/>
        </w:rPr>
        <w:t>00</w:t>
      </w:r>
    </w:p>
    <w:p w:rsidR="00C37AC6" w:rsidRPr="005C6A04" w:rsidRDefault="00C37AC6" w:rsidP="00C37AC6">
      <w:pPr>
        <w:pStyle w:val="a4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Гарантия 3 года без ограничения по пробегу</w:t>
      </w:r>
    </w:p>
    <w:p w:rsidR="00C37AC6" w:rsidRPr="008025EF" w:rsidRDefault="00C37AC6" w:rsidP="00500419">
      <w:pPr>
        <w:pStyle w:val="a4"/>
        <w:jc w:val="center"/>
        <w:rPr>
          <w:noProof/>
          <w:lang w:eastAsia="ru-RU"/>
        </w:rPr>
      </w:pPr>
    </w:p>
    <w:p w:rsidR="00500419" w:rsidRDefault="004D332B" w:rsidP="00BE299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8080FCD" wp14:editId="45E032AF">
            <wp:extent cx="5344013" cy="3524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8004" cy="35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2998" w:rsidRDefault="00BE2998" w:rsidP="00357152">
      <w:pPr>
        <w:jc w:val="center"/>
      </w:pPr>
    </w:p>
    <w:p w:rsidR="00BE2998" w:rsidRDefault="00BE2998" w:rsidP="00357152">
      <w:pPr>
        <w:jc w:val="center"/>
      </w:pPr>
    </w:p>
    <w:p w:rsidR="00433783" w:rsidRDefault="00433783">
      <w:bookmarkStart w:id="1" w:name="RANGE!A1:C87"/>
      <w:bookmarkEnd w:id="1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0"/>
        <w:gridCol w:w="5884"/>
        <w:gridCol w:w="2008"/>
      </w:tblGrid>
      <w:tr w:rsidR="00633435" w:rsidRPr="00633435" w:rsidTr="00633435">
        <w:trPr>
          <w:trHeight w:val="300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Технические характеристики*</w:t>
            </w:r>
          </w:p>
        </w:tc>
        <w:tc>
          <w:tcPr>
            <w:tcW w:w="218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noWrap/>
            <w:hideMark/>
          </w:tcPr>
          <w:p w:rsidR="00633435" w:rsidRPr="00633435" w:rsidRDefault="00633435" w:rsidP="00633435">
            <w:r w:rsidRPr="00633435">
              <w:t xml:space="preserve">Двигатель ISF3.8s5154, 112 кВт(152 </w:t>
            </w:r>
            <w:proofErr w:type="spellStart"/>
            <w:r w:rsidRPr="00633435">
              <w:t>лс</w:t>
            </w:r>
            <w:proofErr w:type="spellEnd"/>
            <w:r w:rsidRPr="00633435">
              <w:t>), 3760 см³, дизельный,  Евро 5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Механическая коробка передач (6G55), 6-ступенчатая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Внешние размеры фургона (ДхШхВ), мм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6300х2550х2500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Внутренние размеры фургона (ДхШхВ), мм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6200х2480х2340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Внутренний объем, м³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35,9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lastRenderedPageBreak/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 xml:space="preserve">Вместимость </w:t>
            </w:r>
            <w:proofErr w:type="spellStart"/>
            <w:r w:rsidRPr="00633435">
              <w:t>европалет</w:t>
            </w:r>
            <w:proofErr w:type="spellEnd"/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14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Ширина кабины, мм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2060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proofErr w:type="spellStart"/>
            <w:r w:rsidRPr="00633435">
              <w:t>Компановка</w:t>
            </w:r>
            <w:proofErr w:type="spellEnd"/>
            <w:r w:rsidRPr="00633435">
              <w:t xml:space="preserve"> сидений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2+1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Топливный бак, л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200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Шины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215/75R17.5 6+1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Передние/задние тормоза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Дисковые/барабанные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218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</w:tr>
      <w:tr w:rsidR="00633435" w:rsidRPr="00633435" w:rsidTr="00633435">
        <w:trPr>
          <w:trHeight w:val="255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Стандартная комплектация*</w:t>
            </w:r>
          </w:p>
        </w:tc>
        <w:tc>
          <w:tcPr>
            <w:tcW w:w="218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Безопасность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ABS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ESC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Горный тормоз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Звуковой сигнал при движении задним ходом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Кабина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Кондиционер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 xml:space="preserve">7'' MP5 мультимедиа (Камера заднего </w:t>
            </w:r>
            <w:proofErr w:type="spellStart"/>
            <w:r w:rsidRPr="00633435">
              <w:t>вида+Bluetooth</w:t>
            </w:r>
            <w:proofErr w:type="spellEnd"/>
            <w:r w:rsidRPr="00633435">
              <w:t>)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Мультифункциональное рулевое колесо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Регулировка руля по высоте и вылету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Круиз-контроль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Электростеклоподъемники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 xml:space="preserve">Обогрев зеркал заднего вида 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Аудиосистема FM+MP3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Сиденье с механической амортизацией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Подогрев сиденья водителя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Регулировка сиденья водителя, 6 положений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Экстерьер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Цвет белый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Обтекатель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Дневные ходовые огни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Прочее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Жидкостной отопитель Webasto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Подогрев топливной системы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ЭРА Глонасс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Знак аварийной остановки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 xml:space="preserve">Набор инструментов 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 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Спецификация дооборудования: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 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 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Подрамник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Продольный швеллер, сталь 09Г2С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Обезжиривание (</w:t>
            </w:r>
            <w:proofErr w:type="spellStart"/>
            <w:r w:rsidRPr="00633435">
              <w:t>Нефрас</w:t>
            </w:r>
            <w:proofErr w:type="spellEnd"/>
            <w:r w:rsidRPr="00633435">
              <w:t>)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Обработка кислотным грунтом ВЛ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Обработка грунтом ПУ, и нанесении 2-х компонентного полиуретанового грунта- эмали DTM 9005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Основание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Поперечные балки – П-образный гнутый профиль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Боковой профиль – гнутый профиль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Лазерная обработка металла, антикоррозийная, двухкомпонентная эмаль (цвет черный)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Крепление кузова к раме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Через кронштейны болтовым соединением, передние с демпфирующими пружинами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Передняя стенка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Сварная металлоконструкция из профилей квадратного и прямоугольного сечения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Стойки передней стенки выполнены из профиля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Каркас передней стенки выполнен из профильной трубы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Обшита фанерой, 6 мм.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Борта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Боковые секции из анодированного алюминия, откидывающиеся, высотой 400 мм, съёмные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Стойки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Стойки промежуточные стальные быстросъёмные, ломающиеся, по 1 шт. на сторону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lastRenderedPageBreak/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Транспортная влагостойкая, сетчатая фанера 21 мм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 xml:space="preserve">Такелажные скобы, вмонтированные в обвязочный профиль, 10 шт. 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Тентовая конструкция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Направляющие, алюминиевые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 xml:space="preserve">Механизм крыши, алюминиевый с оцинкованными поперечинами 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Ролики на боковых шторах, стальные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Натяжка тента: вертикальная - ремни с замковым механизмом, горизонтальная - штанга (1 шт. на левой и 1шт. на правой шторе)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 xml:space="preserve">Тент, цвет серый, плотность ткани не менее 650 </w:t>
            </w:r>
            <w:proofErr w:type="spellStart"/>
            <w:r w:rsidRPr="00633435">
              <w:t>гр</w:t>
            </w:r>
            <w:proofErr w:type="spellEnd"/>
            <w:r w:rsidRPr="00633435">
              <w:t>/м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Отбойники между стойками из транспортной фанеры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 xml:space="preserve">Задние двери 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Наружная обшивка: пластик, армированный стекловолокном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 xml:space="preserve">Внутренняя обшивка: фанера, ФСФ 4 мм. 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Петли: Нержавеющая сталь, 8 шт. (по 4 шт. на одну сторону)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Штанги: Оцинкованная сталь, 4 шт. (по 2 шт. на одну сторону)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Фиксаторы дверей: Г-образного типа, 2 шт.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Уплотнитель, стандартный, двухлепестковый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Отбойники, отбойник фургона узкий 2 шт.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Боковые габариты, Светодиодные, 6 шт.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Верхние габариты, Светодиодные, 4 шт.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pPr>
              <w:rPr>
                <w:b/>
                <w:bCs/>
              </w:rPr>
            </w:pPr>
            <w:r w:rsidRPr="00633435">
              <w:rPr>
                <w:b/>
                <w:bCs/>
              </w:rPr>
              <w:t>Прочее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Боковая защита, алюминиевая, 2 шт.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 xml:space="preserve">Лестница для подъёма в кузов, оцинкованная, 1 </w:t>
            </w:r>
            <w:proofErr w:type="spellStart"/>
            <w:r w:rsidRPr="00633435">
              <w:t>шт</w:t>
            </w:r>
            <w:proofErr w:type="spellEnd"/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Светоотражающая маркировка, по периметру фургона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Такелажные кольца, Оцинкованные, 10 шт.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Багор, 1 шт.</w:t>
            </w:r>
          </w:p>
        </w:tc>
        <w:tc>
          <w:tcPr>
            <w:tcW w:w="2180" w:type="dxa"/>
            <w:hideMark/>
          </w:tcPr>
          <w:p w:rsidR="00633435" w:rsidRPr="00633435" w:rsidRDefault="00633435" w:rsidP="00633435">
            <w:r w:rsidRPr="00633435">
              <w:t>●</w:t>
            </w:r>
          </w:p>
        </w:tc>
      </w:tr>
      <w:tr w:rsidR="00633435" w:rsidRPr="00633435" w:rsidTr="00633435">
        <w:trPr>
          <w:trHeight w:val="278"/>
        </w:trPr>
        <w:tc>
          <w:tcPr>
            <w:tcW w:w="2420" w:type="dxa"/>
            <w:noWrap/>
            <w:hideMark/>
          </w:tcPr>
          <w:p w:rsidR="00633435" w:rsidRPr="00633435" w:rsidRDefault="00633435" w:rsidP="00633435">
            <w:r w:rsidRPr="00633435">
              <w:t> </w:t>
            </w:r>
          </w:p>
        </w:tc>
        <w:tc>
          <w:tcPr>
            <w:tcW w:w="7100" w:type="dxa"/>
            <w:hideMark/>
          </w:tcPr>
          <w:p w:rsidR="00633435" w:rsidRPr="00633435" w:rsidRDefault="00633435" w:rsidP="00633435">
            <w:r w:rsidRPr="00633435">
              <w:t>Стяжка из ремней с трещоткой, 2 шт.</w:t>
            </w:r>
          </w:p>
        </w:tc>
        <w:tc>
          <w:tcPr>
            <w:tcW w:w="2180" w:type="dxa"/>
            <w:hideMark/>
          </w:tcPr>
          <w:p w:rsidR="00633435" w:rsidRDefault="00633435" w:rsidP="00633435">
            <w:r w:rsidRPr="00633435">
              <w:t>●</w:t>
            </w:r>
          </w:p>
          <w:p w:rsidR="00E0635F" w:rsidRDefault="00E0635F" w:rsidP="00633435"/>
          <w:p w:rsidR="00E0635F" w:rsidRDefault="00E0635F" w:rsidP="00633435"/>
          <w:p w:rsidR="00E0635F" w:rsidRPr="00633435" w:rsidRDefault="00E0635F" w:rsidP="00633435"/>
        </w:tc>
      </w:tr>
    </w:tbl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35F" w:rsidRPr="00BE2998" w:rsidRDefault="00BE2998" w:rsidP="009F7D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998">
        <w:rPr>
          <w:rFonts w:ascii="Times New Roman" w:hAnsi="Times New Roman" w:cs="Times New Roman"/>
          <w:b/>
          <w:sz w:val="24"/>
          <w:szCs w:val="24"/>
        </w:rPr>
        <w:t>Дополнительные фото:</w:t>
      </w:r>
    </w:p>
    <w:p w:rsidR="00BE2998" w:rsidRDefault="00BE2998" w:rsidP="009F7D61">
      <w:pPr>
        <w:jc w:val="center"/>
      </w:pPr>
      <w:r>
        <w:rPr>
          <w:noProof/>
          <w:lang w:eastAsia="ru-RU"/>
        </w:rPr>
        <w:drawing>
          <wp:inline distT="0" distB="0" distL="0" distR="0" wp14:anchorId="7B7644D3" wp14:editId="23F6D0C8">
            <wp:extent cx="3219450" cy="239138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459" cy="23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98" w:rsidRDefault="00BE2998" w:rsidP="009F7D61">
      <w:pPr>
        <w:jc w:val="center"/>
      </w:pPr>
    </w:p>
    <w:p w:rsidR="00BE2998" w:rsidRDefault="00BE2998" w:rsidP="00BE2998">
      <w:r>
        <w:rPr>
          <w:noProof/>
          <w:lang w:eastAsia="ru-RU"/>
        </w:rPr>
        <w:drawing>
          <wp:inline distT="0" distB="0" distL="0" distR="0" wp14:anchorId="307A191B" wp14:editId="5721EE49">
            <wp:extent cx="2819400" cy="209224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0968" cy="21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544B1F63" wp14:editId="60FFEA56">
            <wp:extent cx="2752725" cy="20594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4558" cy="206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98" w:rsidRDefault="00BE2998" w:rsidP="00BE2998"/>
    <w:p w:rsidR="00BE2998" w:rsidRDefault="00BE2998" w:rsidP="00BE2998"/>
    <w:tbl>
      <w:tblPr>
        <w:tblStyle w:val="a3"/>
        <w:tblpPr w:leftFromText="180" w:rightFromText="180" w:vertAnchor="text" w:horzAnchor="margin" w:tblpY="89"/>
        <w:tblW w:w="93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E0635F" w:rsidRPr="00C6588E" w:rsidTr="007676F3">
        <w:trPr>
          <w:trHeight w:val="288"/>
        </w:trPr>
        <w:tc>
          <w:tcPr>
            <w:tcW w:w="5685" w:type="dxa"/>
          </w:tcPr>
          <w:p w:rsidR="00E0635F" w:rsidRDefault="00E0635F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автомобиля, руб. с НДС: </w:t>
            </w:r>
          </w:p>
        </w:tc>
        <w:tc>
          <w:tcPr>
            <w:tcW w:w="3659" w:type="dxa"/>
          </w:tcPr>
          <w:p w:rsidR="00E0635F" w:rsidRDefault="00835A7A" w:rsidP="007676F3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5 370 000</w:t>
            </w:r>
          </w:p>
        </w:tc>
      </w:tr>
      <w:tr w:rsidR="00E0635F" w:rsidRPr="00C6588E" w:rsidTr="00E0635F">
        <w:trPr>
          <w:trHeight w:val="288"/>
        </w:trPr>
        <w:tc>
          <w:tcPr>
            <w:tcW w:w="5685" w:type="dxa"/>
            <w:hideMark/>
          </w:tcPr>
          <w:p w:rsidR="00E0635F" w:rsidRPr="00C6588E" w:rsidRDefault="00E0635F" w:rsidP="00835A7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автомобиля с учётом действующей скидки при покупки в </w:t>
            </w:r>
            <w:r w:rsidR="00835A7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лизинг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руб. с НДС</w:t>
            </w:r>
          </w:p>
        </w:tc>
        <w:tc>
          <w:tcPr>
            <w:tcW w:w="3659" w:type="dxa"/>
          </w:tcPr>
          <w:p w:rsidR="00E0635F" w:rsidRPr="00E0635F" w:rsidRDefault="00835A7A" w:rsidP="007676F3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4 870 000</w:t>
            </w:r>
          </w:p>
        </w:tc>
      </w:tr>
      <w:tr w:rsidR="00E0635F" w:rsidRPr="00C6588E" w:rsidTr="007676F3">
        <w:trPr>
          <w:trHeight w:val="306"/>
        </w:trPr>
        <w:tc>
          <w:tcPr>
            <w:tcW w:w="5685" w:type="dxa"/>
            <w:hideMark/>
          </w:tcPr>
          <w:p w:rsidR="00E0635F" w:rsidRPr="00C6588E" w:rsidRDefault="00E0635F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г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аранти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659" w:type="dxa"/>
            <w:hideMark/>
          </w:tcPr>
          <w:p w:rsidR="00E0635F" w:rsidRDefault="00E0635F" w:rsidP="007676F3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Гарантия 36 месяцев </w:t>
            </w:r>
          </w:p>
          <w:p w:rsidR="00E0635F" w:rsidRPr="00C6588E" w:rsidRDefault="00E0635F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без ограничения по пробегу</w:t>
            </w:r>
          </w:p>
        </w:tc>
      </w:tr>
      <w:tr w:rsidR="00E0635F" w:rsidRPr="009A02BE" w:rsidTr="007676F3">
        <w:trPr>
          <w:trHeight w:val="269"/>
        </w:trPr>
        <w:tc>
          <w:tcPr>
            <w:tcW w:w="5685" w:type="dxa"/>
            <w:hideMark/>
          </w:tcPr>
          <w:p w:rsidR="00E0635F" w:rsidRPr="00C6588E" w:rsidRDefault="00E0635F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Межсервисный</w:t>
            </w:r>
            <w:proofErr w:type="spellEnd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интервал, км.: </w:t>
            </w:r>
          </w:p>
        </w:tc>
        <w:tc>
          <w:tcPr>
            <w:tcW w:w="3659" w:type="dxa"/>
            <w:hideMark/>
          </w:tcPr>
          <w:p w:rsidR="00E0635F" w:rsidRPr="009A02BE" w:rsidRDefault="00E0635F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2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20 000</w:t>
            </w:r>
          </w:p>
        </w:tc>
      </w:tr>
      <w:tr w:rsidR="00E0635F" w:rsidRPr="009A02BE" w:rsidTr="007676F3">
        <w:trPr>
          <w:trHeight w:val="269"/>
        </w:trPr>
        <w:tc>
          <w:tcPr>
            <w:tcW w:w="5685" w:type="dxa"/>
          </w:tcPr>
          <w:p w:rsidR="00E0635F" w:rsidRPr="00C6588E" w:rsidRDefault="00E0635F" w:rsidP="007676F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поставки</w:t>
            </w:r>
          </w:p>
        </w:tc>
        <w:tc>
          <w:tcPr>
            <w:tcW w:w="3659" w:type="dxa"/>
          </w:tcPr>
          <w:p w:rsidR="00E0635F" w:rsidRPr="009A02BE" w:rsidRDefault="00E0635F" w:rsidP="007676F3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3-7 дней/ 100 % предоплата</w:t>
            </w:r>
          </w:p>
        </w:tc>
      </w:tr>
    </w:tbl>
    <w:p w:rsidR="00E0635F" w:rsidRDefault="00E0635F" w:rsidP="009F7D61">
      <w:pPr>
        <w:jc w:val="center"/>
      </w:pPr>
    </w:p>
    <w:p w:rsidR="00E0635F" w:rsidRPr="00633435" w:rsidRDefault="00E0635F" w:rsidP="009F7D61">
      <w:pPr>
        <w:jc w:val="center"/>
      </w:pPr>
    </w:p>
    <w:p w:rsidR="006C51F0" w:rsidRDefault="006C51F0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43178" w:rsidRDefault="00743178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43178" w:rsidRDefault="00743178" w:rsidP="0050041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C0A49" w:rsidRPr="00EC0A49" w:rsidRDefault="00EC0A49" w:rsidP="00EC0A49">
      <w:pPr>
        <w:pStyle w:val="a4"/>
        <w:rPr>
          <w:rFonts w:cs="Calibri"/>
          <w:b/>
          <w:sz w:val="18"/>
          <w:szCs w:val="18"/>
        </w:rPr>
      </w:pPr>
      <w:r w:rsidRPr="00633435">
        <w:rPr>
          <w:rFonts w:cs="Calibri"/>
          <w:b/>
          <w:sz w:val="24"/>
          <w:szCs w:val="24"/>
        </w:rPr>
        <w:t xml:space="preserve">       </w:t>
      </w:r>
      <w:r w:rsidRPr="00E0635F">
        <w:rPr>
          <w:rFonts w:cs="Calibri"/>
          <w:b/>
          <w:sz w:val="18"/>
          <w:szCs w:val="18"/>
        </w:rPr>
        <w:t xml:space="preserve">      </w:t>
      </w:r>
    </w:p>
    <w:p w:rsidR="00E0635F" w:rsidRPr="00FA772D" w:rsidRDefault="00E0635F" w:rsidP="00E0635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FA772D">
        <w:rPr>
          <w:rFonts w:ascii="Times New Roman" w:hAnsi="Times New Roman" w:cs="Times New Roman"/>
          <w:sz w:val="24"/>
          <w:szCs w:val="24"/>
        </w:rPr>
        <w:t>уважением</w:t>
      </w:r>
    </w:p>
    <w:p w:rsidR="00E0635F" w:rsidRPr="00FA772D" w:rsidRDefault="00E0635F" w:rsidP="00E0635F">
      <w:pPr>
        <w:pStyle w:val="a4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Куляшова Ксения Сергеевна</w:t>
      </w:r>
    </w:p>
    <w:p w:rsidR="00E0635F" w:rsidRPr="00FA772D" w:rsidRDefault="00E0635F" w:rsidP="00E0635F">
      <w:pPr>
        <w:pStyle w:val="a4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Менеджер отдела продаж</w:t>
      </w:r>
    </w:p>
    <w:p w:rsidR="00E0635F" w:rsidRPr="00FA772D" w:rsidRDefault="00017C9C" w:rsidP="00E0635F">
      <w:pPr>
        <w:pStyle w:val="a4"/>
        <w:rPr>
          <w:rStyle w:val="allowtextselection"/>
          <w:rFonts w:ascii="Times New Roman" w:hAnsi="Times New Roman" w:cs="Times New Roman"/>
          <w:color w:val="0078D7"/>
          <w:sz w:val="24"/>
          <w:szCs w:val="24"/>
        </w:rPr>
      </w:pPr>
      <w:hyperlink r:id="rId14" w:history="1">
        <w:r w:rsidR="00E0635F" w:rsidRPr="00FA772D">
          <w:rPr>
            <w:rStyle w:val="a7"/>
            <w:rFonts w:ascii="Times New Roman" w:hAnsi="Times New Roman" w:cs="Times New Roman"/>
            <w:sz w:val="24"/>
            <w:szCs w:val="24"/>
          </w:rPr>
          <w:t>kulyshovaks@a-trast.ru</w:t>
        </w:r>
      </w:hyperlink>
    </w:p>
    <w:p w:rsidR="00E0635F" w:rsidRPr="00FA772D" w:rsidRDefault="00E0635F" w:rsidP="00E0635F">
      <w:pPr>
        <w:pStyle w:val="a4"/>
        <w:tabs>
          <w:tab w:val="left" w:pos="6300"/>
        </w:tabs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раб. т: +7(343) 214-84-84 (доб.844)</w:t>
      </w: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ab/>
      </w:r>
    </w:p>
    <w:p w:rsidR="00E0635F" w:rsidRPr="00FA772D" w:rsidRDefault="00E0635F" w:rsidP="00E0635F">
      <w:pPr>
        <w:pStyle w:val="a4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 +7 (963) 853 80 00</w:t>
      </w:r>
    </w:p>
    <w:p w:rsidR="00E0635F" w:rsidRPr="00FA772D" w:rsidRDefault="00017C9C" w:rsidP="00E0635F">
      <w:pPr>
        <w:pStyle w:val="a4"/>
        <w:rPr>
          <w:rFonts w:ascii="Times New Roman" w:eastAsia="Calibri" w:hAnsi="Times New Roman" w:cs="Times New Roman"/>
          <w:color w:val="222222"/>
          <w:sz w:val="24"/>
          <w:szCs w:val="24"/>
          <w:lang w:eastAsia="ru-RU"/>
        </w:rPr>
      </w:pPr>
      <w:hyperlink r:id="rId15" w:history="1">
        <w:proofErr w:type="spellStart"/>
        <w:r w:rsidR="00E0635F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kriger</w:t>
        </w:r>
        <w:proofErr w:type="spellEnd"/>
        <w:r w:rsidR="00E0635F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-</w:t>
        </w:r>
        <w:proofErr w:type="spellStart"/>
        <w:r w:rsidR="00E0635F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avto</w:t>
        </w:r>
        <w:proofErr w:type="spellEnd"/>
        <w:r w:rsidR="00E0635F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="00E0635F" w:rsidRPr="00FA772D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</w:p>
    <w:p w:rsidR="00E0635F" w:rsidRPr="00FA772D" w:rsidRDefault="00E0635F" w:rsidP="00E063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00419" w:rsidRPr="00EC0A49" w:rsidRDefault="00500419" w:rsidP="00E0635F">
      <w:pPr>
        <w:pStyle w:val="a4"/>
      </w:pPr>
    </w:p>
    <w:sectPr w:rsidR="00500419" w:rsidRPr="00EC0A49" w:rsidSect="004C0374">
      <w:footerReference w:type="default" r:id="rId16"/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CD" w:rsidRDefault="00197BCD" w:rsidP="00197BCD">
      <w:pPr>
        <w:spacing w:after="0" w:line="240" w:lineRule="auto"/>
      </w:pPr>
      <w:r>
        <w:separator/>
      </w:r>
    </w:p>
  </w:endnote>
  <w:end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CD" w:rsidRDefault="001B6847" w:rsidP="00197BCD">
    <w:pPr>
      <w:pStyle w:val="a8"/>
      <w:jc w:val="right"/>
    </w:pPr>
    <w:r w:rsidRPr="001B6847">
      <w:rPr>
        <w:noProof/>
        <w:lang w:eastAsia="ru-RU"/>
      </w:rPr>
      <w:drawing>
        <wp:inline distT="0" distB="0" distL="0" distR="0">
          <wp:extent cx="1246447" cy="375220"/>
          <wp:effectExtent l="0" t="0" r="0" b="6350"/>
          <wp:docPr id="5" name="Рисунок 5" descr="\\BAZASRVSTOR2.PA.LOCAL\UsersDesktops\serebryakovab\Desktop\LOGO\КРИГЕ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AZASRVSTOR2.PA.LOCAL\UsersDesktops\serebryakovab\Desktop\LOGO\КРИГЕР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418" cy="388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CD" w:rsidRDefault="00197BCD" w:rsidP="00197BCD">
      <w:pPr>
        <w:spacing w:after="0" w:line="240" w:lineRule="auto"/>
      </w:pPr>
      <w:r>
        <w:separator/>
      </w:r>
    </w:p>
  </w:footnote>
  <w:foot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B0EDD"/>
    <w:multiLevelType w:val="hybridMultilevel"/>
    <w:tmpl w:val="A368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3A"/>
    <w:rsid w:val="000026E0"/>
    <w:rsid w:val="00017170"/>
    <w:rsid w:val="00017C9C"/>
    <w:rsid w:val="000732B5"/>
    <w:rsid w:val="000D465C"/>
    <w:rsid w:val="00124394"/>
    <w:rsid w:val="0013495B"/>
    <w:rsid w:val="001674B0"/>
    <w:rsid w:val="00197BCD"/>
    <w:rsid w:val="001B6847"/>
    <w:rsid w:val="002830E4"/>
    <w:rsid w:val="00284225"/>
    <w:rsid w:val="002D27C5"/>
    <w:rsid w:val="00337C7E"/>
    <w:rsid w:val="00354769"/>
    <w:rsid w:val="00357152"/>
    <w:rsid w:val="00397A72"/>
    <w:rsid w:val="00433783"/>
    <w:rsid w:val="004A691F"/>
    <w:rsid w:val="004C0374"/>
    <w:rsid w:val="004D332B"/>
    <w:rsid w:val="004D6B2E"/>
    <w:rsid w:val="00500419"/>
    <w:rsid w:val="00566D11"/>
    <w:rsid w:val="00573C24"/>
    <w:rsid w:val="00633435"/>
    <w:rsid w:val="006B3371"/>
    <w:rsid w:val="006B3D3F"/>
    <w:rsid w:val="006C51F0"/>
    <w:rsid w:val="006D2C28"/>
    <w:rsid w:val="006E6062"/>
    <w:rsid w:val="00743178"/>
    <w:rsid w:val="007E523A"/>
    <w:rsid w:val="007E7B55"/>
    <w:rsid w:val="008025EF"/>
    <w:rsid w:val="0080348B"/>
    <w:rsid w:val="00835A7A"/>
    <w:rsid w:val="00893942"/>
    <w:rsid w:val="00997EC7"/>
    <w:rsid w:val="009A2D69"/>
    <w:rsid w:val="009F7D61"/>
    <w:rsid w:val="00A063D5"/>
    <w:rsid w:val="00A74E0C"/>
    <w:rsid w:val="00B56D53"/>
    <w:rsid w:val="00B67F31"/>
    <w:rsid w:val="00B83EE7"/>
    <w:rsid w:val="00BE2998"/>
    <w:rsid w:val="00BE31EB"/>
    <w:rsid w:val="00C37AC6"/>
    <w:rsid w:val="00D3099C"/>
    <w:rsid w:val="00DF5F10"/>
    <w:rsid w:val="00E0635F"/>
    <w:rsid w:val="00E26D67"/>
    <w:rsid w:val="00EB502E"/>
    <w:rsid w:val="00EC0A49"/>
    <w:rsid w:val="00F315A1"/>
    <w:rsid w:val="00F52494"/>
    <w:rsid w:val="00F533F5"/>
    <w:rsid w:val="00F64660"/>
    <w:rsid w:val="00F835B7"/>
    <w:rsid w:val="00F963C6"/>
    <w:rsid w:val="00FA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35CFF306"/>
  <w15:chartTrackingRefBased/>
  <w15:docId w15:val="{BA801BDC-359A-4780-8203-E3094105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3378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D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C28"/>
  </w:style>
  <w:style w:type="character" w:styleId="a7">
    <w:name w:val="Hyperlink"/>
    <w:basedOn w:val="a0"/>
    <w:uiPriority w:val="99"/>
    <w:unhideWhenUsed/>
    <w:rsid w:val="006D2C28"/>
    <w:rPr>
      <w:color w:val="0563C1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197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BCD"/>
  </w:style>
  <w:style w:type="character" w:customStyle="1" w:styleId="allowtextselection">
    <w:name w:val="allowtextselection"/>
    <w:basedOn w:val="a0"/>
    <w:rsid w:val="00E06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iger-avto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kriger-avto.r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kriger-avto.ru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kulyshovaks@a-trast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Серебряков Алексей Борисович</dc:creator>
  <cp:keywords/>
  <dc:description/>
  <cp:lastModifiedBy>Куляшова Ксения Сергеевна</cp:lastModifiedBy>
  <cp:revision>11</cp:revision>
  <dcterms:created xsi:type="dcterms:W3CDTF">2025-02-17T11:09:00Z</dcterms:created>
  <dcterms:modified xsi:type="dcterms:W3CDTF">2025-07-17T05:43:00Z</dcterms:modified>
</cp:coreProperties>
</file>